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6409"/>
        <w:gridCol w:w="1701"/>
        <w:gridCol w:w="1559"/>
      </w:tblGrid>
      <w:tr w:rsidR="007D4FEE" w:rsidRPr="007D4FEE" w:rsidTr="007D4FEE">
        <w:trPr>
          <w:trHeight w:val="216"/>
        </w:trPr>
        <w:tc>
          <w:tcPr>
            <w:tcW w:w="6409" w:type="dxa"/>
          </w:tcPr>
          <w:p w:rsidR="007D4FEE" w:rsidRPr="007D4FEE" w:rsidRDefault="007D4FEE" w:rsidP="007D4FEE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b/>
                <w:color w:val="000000"/>
                <w:sz w:val="24"/>
                <w:szCs w:val="24"/>
                <w:u w:val="single"/>
              </w:rPr>
            </w:pPr>
            <w:r w:rsidRPr="007D4FEE">
              <w:rPr>
                <w:rFonts w:cs="Arial"/>
                <w:b/>
                <w:color w:val="000000"/>
                <w:sz w:val="24"/>
                <w:szCs w:val="24"/>
                <w:u w:val="single"/>
              </w:rPr>
              <w:t>School</w:t>
            </w:r>
          </w:p>
        </w:tc>
        <w:tc>
          <w:tcPr>
            <w:tcW w:w="1701" w:type="dxa"/>
          </w:tcPr>
          <w:p w:rsidR="007D4FEE" w:rsidRDefault="007D4FEE" w:rsidP="007D4FE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color w:val="000000"/>
                <w:sz w:val="24"/>
                <w:szCs w:val="24"/>
              </w:rPr>
            </w:pPr>
            <w:r>
              <w:rPr>
                <w:rFonts w:cs="Arial"/>
                <w:b/>
                <w:color w:val="000000"/>
                <w:sz w:val="24"/>
                <w:szCs w:val="24"/>
              </w:rPr>
              <w:t>Pupil premium allocations 2012-13</w:t>
            </w:r>
          </w:p>
          <w:p w:rsidR="007D4FEE" w:rsidRPr="007D4FEE" w:rsidRDefault="007D4FEE" w:rsidP="007D4FE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D4FEE" w:rsidRPr="007D4FEE" w:rsidRDefault="007D4FEE" w:rsidP="007D4FE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color w:val="000000"/>
                <w:sz w:val="24"/>
                <w:szCs w:val="24"/>
              </w:rPr>
            </w:pPr>
            <w:r w:rsidRPr="007D4FEE">
              <w:rPr>
                <w:rFonts w:cs="Calibri"/>
                <w:b/>
                <w:color w:val="000000"/>
                <w:sz w:val="24"/>
                <w:szCs w:val="24"/>
              </w:rPr>
              <w:t>Pupil premium allocations 2013-14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Bounds Green Junior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£58,562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83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700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Bounds Green Infant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£40,495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60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300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proofErr w:type="spellStart"/>
            <w:r w:rsidRPr="007D4FEE">
              <w:rPr>
                <w:rFonts w:cs="Arial"/>
                <w:color w:val="000000"/>
                <w:sz w:val="24"/>
                <w:szCs w:val="24"/>
              </w:rPr>
              <w:t>Campsbourne</w:t>
            </w:r>
            <w:proofErr w:type="spellEnd"/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 Junior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£62,300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82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200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proofErr w:type="spellStart"/>
            <w:r w:rsidRPr="007D4FEE">
              <w:rPr>
                <w:rFonts w:cs="Arial"/>
                <w:color w:val="000000"/>
                <w:sz w:val="24"/>
                <w:szCs w:val="24"/>
              </w:rPr>
              <w:t>Campsbourne</w:t>
            </w:r>
            <w:proofErr w:type="spellEnd"/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 Infant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£34,888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40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500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Highgate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£75,383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99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900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proofErr w:type="spellStart"/>
            <w:r w:rsidRPr="007D4FEE">
              <w:rPr>
                <w:rFonts w:cs="Arial"/>
                <w:color w:val="000000"/>
                <w:sz w:val="24"/>
                <w:szCs w:val="24"/>
              </w:rPr>
              <w:t>Coldfall</w:t>
            </w:r>
            <w:proofErr w:type="spellEnd"/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£61,677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84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000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proofErr w:type="spellStart"/>
            <w:r w:rsidRPr="007D4FEE">
              <w:rPr>
                <w:rFonts w:cs="Arial"/>
                <w:color w:val="000000"/>
                <w:sz w:val="24"/>
                <w:szCs w:val="24"/>
              </w:rPr>
              <w:t>Tetherdown</w:t>
            </w:r>
            <w:proofErr w:type="spellEnd"/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£6,230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12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600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proofErr w:type="spellStart"/>
            <w:r w:rsidRPr="007D4FEE">
              <w:rPr>
                <w:rFonts w:cs="Arial"/>
                <w:color w:val="000000"/>
                <w:sz w:val="24"/>
                <w:szCs w:val="24"/>
              </w:rPr>
              <w:t>Rokesly</w:t>
            </w:r>
            <w:proofErr w:type="spellEnd"/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 Junior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£77,875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117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900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proofErr w:type="spellStart"/>
            <w:r w:rsidRPr="007D4FEE">
              <w:rPr>
                <w:rFonts w:cs="Arial"/>
                <w:color w:val="000000"/>
                <w:sz w:val="24"/>
                <w:szCs w:val="24"/>
              </w:rPr>
              <w:t>Rokesly</w:t>
            </w:r>
            <w:proofErr w:type="spellEnd"/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 Infant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£34,888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49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500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Coleridge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£64,169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93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900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Nightingale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£109,025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102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600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Rhodes Avenue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£16,821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26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100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Weston Park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£18,565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30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600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Alexandra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£83,482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143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100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Stroud Green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£91,581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139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500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Earlham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£152,635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110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100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Lordship Lane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£226,772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307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800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Muswell Hill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£36,134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45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000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Noel Park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£169,830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245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700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St Aidan's Voluntary Controlled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£27,412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35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100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St Michael's </w:t>
            </w:r>
            <w:proofErr w:type="spellStart"/>
            <w:r w:rsidRPr="007D4FEE">
              <w:rPr>
                <w:rFonts w:cs="Arial"/>
                <w:color w:val="000000"/>
                <w:sz w:val="24"/>
                <w:szCs w:val="24"/>
              </w:rPr>
              <w:t>CofE</w:t>
            </w:r>
            <w:proofErr w:type="spellEnd"/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 Voluntary Aided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£21,182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27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000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lastRenderedPageBreak/>
              <w:t xml:space="preserve">St Mary's </w:t>
            </w:r>
            <w:proofErr w:type="spellStart"/>
            <w:r w:rsidRPr="007D4FEE">
              <w:rPr>
                <w:rFonts w:cs="Arial"/>
                <w:color w:val="000000"/>
                <w:sz w:val="24"/>
                <w:szCs w:val="24"/>
              </w:rPr>
              <w:t>CofE</w:t>
            </w:r>
            <w:proofErr w:type="spellEnd"/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 Junior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£66,038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27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900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St Mary's </w:t>
            </w:r>
            <w:proofErr w:type="spellStart"/>
            <w:r w:rsidRPr="007D4FEE">
              <w:rPr>
                <w:rFonts w:cs="Arial"/>
                <w:color w:val="000000"/>
                <w:sz w:val="24"/>
                <w:szCs w:val="24"/>
              </w:rPr>
              <w:t>CofE</w:t>
            </w:r>
            <w:proofErr w:type="spellEnd"/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 Infant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£46,725</w:t>
            </w:r>
          </w:p>
        </w:tc>
        <w:tc>
          <w:tcPr>
            <w:tcW w:w="1559" w:type="dxa"/>
            <w:vAlign w:val="bottom"/>
          </w:tcPr>
          <w:p w:rsidR="00D97D5C" w:rsidRPr="00A670CA" w:rsidRDefault="00D97D5C">
            <w:pPr>
              <w:jc w:val="right"/>
              <w:rPr>
                <w:color w:val="000000"/>
                <w:sz w:val="24"/>
                <w:szCs w:val="24"/>
              </w:rPr>
            </w:pPr>
            <w:r w:rsidRPr="00A670CA">
              <w:rPr>
                <w:color w:val="000000"/>
                <w:sz w:val="24"/>
                <w:szCs w:val="24"/>
              </w:rPr>
              <w:t>£156,600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St Michael's </w:t>
            </w:r>
            <w:proofErr w:type="spellStart"/>
            <w:r w:rsidRPr="007D4FEE">
              <w:rPr>
                <w:rFonts w:cs="Arial"/>
                <w:color w:val="000000"/>
                <w:sz w:val="24"/>
                <w:szCs w:val="24"/>
              </w:rPr>
              <w:t>CofE</w:t>
            </w:r>
            <w:proofErr w:type="spellEnd"/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£47,971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12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600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Our Lady of Muswell RC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£33,642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51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600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St Paul's RC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£50,463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69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300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St Peter-in-Chains RC Infant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£15,575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28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800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St Martin of </w:t>
            </w:r>
            <w:proofErr w:type="spellStart"/>
            <w:r w:rsidRPr="007D4FEE">
              <w:rPr>
                <w:rFonts w:cs="Arial"/>
                <w:color w:val="000000"/>
                <w:sz w:val="24"/>
                <w:szCs w:val="24"/>
              </w:rPr>
              <w:t>Porres</w:t>
            </w:r>
            <w:proofErr w:type="spellEnd"/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 RC Primary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£6,853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15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300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St </w:t>
            </w:r>
            <w:proofErr w:type="spellStart"/>
            <w:r w:rsidRPr="007D4FEE">
              <w:rPr>
                <w:rFonts w:cs="Arial"/>
                <w:color w:val="000000"/>
                <w:sz w:val="24"/>
                <w:szCs w:val="24"/>
              </w:rPr>
              <w:t>Gildas</w:t>
            </w:r>
            <w:proofErr w:type="spellEnd"/>
            <w:r w:rsidRPr="007D4FEE">
              <w:rPr>
                <w:rFonts w:cs="Arial"/>
                <w:color w:val="000000"/>
                <w:sz w:val="24"/>
                <w:szCs w:val="24"/>
              </w:rPr>
              <w:t>' RC Junior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£31,150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45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000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Hornsey School for Girls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£378,784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501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300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Highgate Wood Secondary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£285,957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447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300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proofErr w:type="spellStart"/>
            <w:r w:rsidRPr="007D4FEE">
              <w:rPr>
                <w:rFonts w:cs="Arial"/>
                <w:color w:val="000000"/>
                <w:sz w:val="24"/>
                <w:szCs w:val="24"/>
              </w:rPr>
              <w:t>Fortismere</w:t>
            </w:r>
            <w:proofErr w:type="spellEnd"/>
            <w:r w:rsidRPr="007D4FEE">
              <w:rPr>
                <w:rFonts w:cs="Arial"/>
                <w:color w:val="000000"/>
                <w:sz w:val="24"/>
                <w:szCs w:val="24"/>
              </w:rPr>
              <w:t xml:space="preserve">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£132,076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192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000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Woodside High School, A Business &amp; Enterprise Specialist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£366,947</w:t>
            </w:r>
          </w:p>
        </w:tc>
        <w:tc>
          <w:tcPr>
            <w:tcW w:w="1559" w:type="dxa"/>
            <w:vAlign w:val="bottom"/>
          </w:tcPr>
          <w:p w:rsidR="00D97D5C" w:rsidRPr="00A670CA" w:rsidRDefault="00D97D5C">
            <w:pPr>
              <w:jc w:val="right"/>
              <w:rPr>
                <w:color w:val="000000"/>
                <w:sz w:val="24"/>
                <w:szCs w:val="24"/>
              </w:rPr>
            </w:pPr>
            <w:r w:rsidRPr="00A670CA">
              <w:rPr>
                <w:color w:val="000000"/>
                <w:sz w:val="24"/>
                <w:szCs w:val="24"/>
              </w:rPr>
              <w:t>£507,600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Alexandra Park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£224,903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337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050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St Thomas More Catholic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£191,261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121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800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Heartlands High School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£116,501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289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800</w:t>
            </w:r>
          </w:p>
        </w:tc>
      </w:tr>
      <w:tr w:rsidR="00D97D5C" w:rsidRPr="00A670CA" w:rsidTr="007306DA">
        <w:trPr>
          <w:trHeight w:val="216"/>
        </w:trPr>
        <w:tc>
          <w:tcPr>
            <w:tcW w:w="6409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Greig City Academy</w:t>
            </w:r>
          </w:p>
        </w:tc>
        <w:tc>
          <w:tcPr>
            <w:tcW w:w="1701" w:type="dxa"/>
          </w:tcPr>
          <w:p w:rsidR="00D97D5C" w:rsidRPr="007D4FEE" w:rsidRDefault="00D97D5C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Arial"/>
                <w:color w:val="000000"/>
                <w:sz w:val="24"/>
                <w:szCs w:val="24"/>
              </w:rPr>
            </w:pPr>
            <w:r w:rsidRPr="007D4FEE">
              <w:rPr>
                <w:rFonts w:cs="Arial"/>
                <w:color w:val="000000"/>
                <w:sz w:val="24"/>
                <w:szCs w:val="24"/>
              </w:rPr>
              <w:t>£419,279</w:t>
            </w:r>
          </w:p>
        </w:tc>
        <w:tc>
          <w:tcPr>
            <w:tcW w:w="1559" w:type="dxa"/>
            <w:vAlign w:val="bottom"/>
          </w:tcPr>
          <w:p w:rsidR="00D97D5C" w:rsidRPr="00A670CA" w:rsidRDefault="00A670CA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£</w:t>
            </w:r>
            <w:r w:rsidR="00D97D5C" w:rsidRPr="00A670CA">
              <w:rPr>
                <w:color w:val="000000"/>
                <w:sz w:val="24"/>
                <w:szCs w:val="24"/>
              </w:rPr>
              <w:t>637</w:t>
            </w:r>
            <w:r>
              <w:rPr>
                <w:color w:val="000000"/>
                <w:sz w:val="24"/>
                <w:szCs w:val="24"/>
              </w:rPr>
              <w:t>,</w:t>
            </w:r>
            <w:r w:rsidR="00D97D5C" w:rsidRPr="00A670CA">
              <w:rPr>
                <w:color w:val="000000"/>
                <w:sz w:val="24"/>
                <w:szCs w:val="24"/>
              </w:rPr>
              <w:t>200</w:t>
            </w:r>
          </w:p>
        </w:tc>
      </w:tr>
    </w:tbl>
    <w:p w:rsidR="00534514" w:rsidRDefault="00C8711F"/>
    <w:sectPr w:rsidR="00534514" w:rsidSect="005B06B0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11F" w:rsidRDefault="00C8711F" w:rsidP="00A670CA">
      <w:pPr>
        <w:spacing w:after="0" w:line="240" w:lineRule="auto"/>
      </w:pPr>
      <w:r>
        <w:separator/>
      </w:r>
    </w:p>
  </w:endnote>
  <w:endnote w:type="continuationSeparator" w:id="0">
    <w:p w:rsidR="00C8711F" w:rsidRDefault="00C8711F" w:rsidP="00A670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11F" w:rsidRDefault="00C8711F" w:rsidP="00A670CA">
      <w:pPr>
        <w:spacing w:after="0" w:line="240" w:lineRule="auto"/>
      </w:pPr>
      <w:r>
        <w:separator/>
      </w:r>
    </w:p>
  </w:footnote>
  <w:footnote w:type="continuationSeparator" w:id="0">
    <w:p w:rsidR="00C8711F" w:rsidRDefault="00C8711F" w:rsidP="00A670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D4FEE"/>
    <w:rsid w:val="00296D5A"/>
    <w:rsid w:val="003373C6"/>
    <w:rsid w:val="003556D2"/>
    <w:rsid w:val="005F012A"/>
    <w:rsid w:val="007D4FEE"/>
    <w:rsid w:val="00807A40"/>
    <w:rsid w:val="00A670CA"/>
    <w:rsid w:val="00C8711F"/>
    <w:rsid w:val="00D97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4F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670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70CA"/>
  </w:style>
  <w:style w:type="paragraph" w:styleId="Footer">
    <w:name w:val="footer"/>
    <w:basedOn w:val="Normal"/>
    <w:link w:val="FooterChar"/>
    <w:uiPriority w:val="99"/>
    <w:semiHidden/>
    <w:unhideWhenUsed/>
    <w:rsid w:val="00A670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70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Houses of Parliament</Company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hollisj</dc:creator>
  <cp:lastModifiedBy>hollisj</cp:lastModifiedBy>
  <cp:revision>2</cp:revision>
  <dcterms:created xsi:type="dcterms:W3CDTF">2013-09-05T11:44:00Z</dcterms:created>
  <dcterms:modified xsi:type="dcterms:W3CDTF">2013-09-05T11:44:00Z</dcterms:modified>
</cp:coreProperties>
</file>